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6BB72D47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3E0C3B" w:rsidRPr="003E0C3B">
        <w:rPr>
          <w:b/>
          <w:noProof/>
          <w:sz w:val="24"/>
        </w:rPr>
        <w:t>S2-1812</w:t>
      </w:r>
      <w:r w:rsidR="002B1581">
        <w:rPr>
          <w:b/>
          <w:noProof/>
          <w:sz w:val="24"/>
        </w:rPr>
        <w:t>854</w:t>
      </w:r>
      <w:bookmarkStart w:id="1" w:name="_GoBack"/>
      <w:bookmarkEnd w:id="1"/>
    </w:p>
    <w:p w14:paraId="2E3BAC45" w14:textId="4D21B9C1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</w:t>
      </w:r>
      <w:r w:rsidR="002B1581">
        <w:rPr>
          <w:b/>
          <w:noProof/>
          <w:sz w:val="24"/>
        </w:rPr>
        <w:t>2082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769B824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825BE6" w:rsidRPr="00825BE6">
        <w:rPr>
          <w:rFonts w:ascii="Arial" w:hAnsi="Arial" w:cs="Arial"/>
          <w:bCs/>
        </w:rPr>
        <w:t xml:space="preserve">LS </w:t>
      </w:r>
      <w:r w:rsidR="00C85F2C">
        <w:rPr>
          <w:rFonts w:ascii="Arial" w:hAnsi="Arial" w:cs="Arial"/>
          <w:bCs/>
        </w:rPr>
        <w:t>on unicast and</w:t>
      </w:r>
      <w:r w:rsidR="00825BE6" w:rsidRPr="00825BE6">
        <w:rPr>
          <w:rFonts w:ascii="Arial" w:hAnsi="Arial" w:cs="Arial"/>
          <w:bCs/>
        </w:rPr>
        <w:t xml:space="preserve"> groupcast </w:t>
      </w:r>
      <w:r w:rsidR="00C85F2C">
        <w:rPr>
          <w:rFonts w:ascii="Arial" w:hAnsi="Arial" w:cs="Arial"/>
          <w:bCs/>
        </w:rPr>
        <w:t>security protection</w:t>
      </w:r>
    </w:p>
    <w:p w14:paraId="1E6E1260" w14:textId="0EA4EFE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06395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638522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C85F2C">
        <w:rPr>
          <w:rFonts w:ascii="Arial" w:hAnsi="Arial" w:cs="Arial"/>
          <w:bCs/>
        </w:rPr>
        <w:t>SA WG3</w:t>
      </w:r>
    </w:p>
    <w:p w14:paraId="1C48F553" w14:textId="0D3CAEF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B2EE89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65C4A">
        <w:rPr>
          <w:rFonts w:ascii="Arial" w:hAnsi="Arial" w:cs="Arial"/>
        </w:rPr>
        <w:t xml:space="preserve">would like to </w:t>
      </w:r>
      <w:r w:rsidR="00C85F2C">
        <w:rPr>
          <w:rFonts w:ascii="Arial" w:hAnsi="Arial" w:cs="Arial"/>
        </w:rPr>
        <w:t>inform SA3 that the FS_eV2XARC study item is concluding, and the solutions for enhanced V2X services have been documented in TR 23.786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</w:t>
      </w:r>
      <w:r w:rsidR="00265C4A">
        <w:rPr>
          <w:rFonts w:ascii="Arial" w:hAnsi="Arial" w:cs="Arial"/>
        </w:rPr>
        <w:t xml:space="preserve"> </w:t>
      </w:r>
      <w:r w:rsidR="003504BD">
        <w:rPr>
          <w:rFonts w:ascii="Arial" w:hAnsi="Arial" w:cs="Arial"/>
        </w:rPr>
        <w:t xml:space="preserve">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005F1C9" w14:textId="65C2669E" w:rsidR="00265C4A" w:rsidRDefault="00C85F2C" w:rsidP="00C85F2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study phase</w:t>
      </w:r>
      <w:r w:rsidR="00D40431">
        <w:rPr>
          <w:rFonts w:ascii="Arial" w:hAnsi="Arial" w:cs="Arial"/>
        </w:rPr>
        <w:t xml:space="preserve">, SA2 </w:t>
      </w:r>
      <w:r>
        <w:rPr>
          <w:rFonts w:ascii="Arial" w:hAnsi="Arial" w:cs="Arial"/>
        </w:rPr>
        <w:t>had identified the follow questions regarding security aspects, and would like to obtain some feedback from SA3</w:t>
      </w:r>
      <w:r w:rsidR="00265C4A">
        <w:rPr>
          <w:rFonts w:ascii="Arial" w:hAnsi="Arial" w:cs="Arial"/>
        </w:rPr>
        <w:t>:</w:t>
      </w:r>
    </w:p>
    <w:p w14:paraId="48793F58" w14:textId="77777777" w:rsidR="00C85F2C" w:rsidRDefault="00265C4A" w:rsidP="00C85F2C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85F2C">
        <w:rPr>
          <w:rFonts w:ascii="Arial" w:hAnsi="Arial" w:cs="Arial"/>
        </w:rPr>
        <w:t>A unicast solution was developed by SA2 as documented in clause 6.11 of TR 23.786</w:t>
      </w:r>
      <w:r w:rsidR="005872AB">
        <w:rPr>
          <w:rFonts w:ascii="Arial" w:hAnsi="Arial" w:cs="Arial"/>
        </w:rPr>
        <w:t>.</w:t>
      </w:r>
      <w:r w:rsidR="00C85F2C">
        <w:rPr>
          <w:rFonts w:ascii="Arial" w:hAnsi="Arial" w:cs="Arial"/>
        </w:rPr>
        <w:t xml:space="preserve"> SA2 would like to know if SA3 sees a need to provide link layer protection for the unicast connection, and if there is any security measure to be developed to protect the V2X traffic, including privacy protection. </w:t>
      </w:r>
    </w:p>
    <w:p w14:paraId="2EAD87FF" w14:textId="121446DB" w:rsidR="00EB2893" w:rsidRDefault="00C85F2C" w:rsidP="000D02CE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A group communication solution was developed by SA2 and documented in clause 6.21 of TR 23.786. SA2 would like to know if SA3 </w:t>
      </w:r>
      <w:r w:rsidR="002E56EA">
        <w:rPr>
          <w:rFonts w:ascii="Arial" w:hAnsi="Arial" w:cs="Arial"/>
        </w:rPr>
        <w:t xml:space="preserve">considers link layer protection necessary for the group communication traffic. </w:t>
      </w:r>
      <w:r w:rsidR="000D02CE">
        <w:rPr>
          <w:rFonts w:ascii="Arial" w:hAnsi="Arial" w:cs="Arial"/>
        </w:rPr>
        <w:t xml:space="preserve">  </w:t>
      </w:r>
      <w:r w:rsidR="001D25C7">
        <w:rPr>
          <w:rFonts w:ascii="Arial" w:hAnsi="Arial" w:cs="Arial"/>
        </w:rPr>
        <w:t xml:space="preserve"> </w:t>
      </w:r>
      <w:r w:rsidR="00A53F3D">
        <w:rPr>
          <w:rFonts w:ascii="Arial" w:hAnsi="Arial" w:cs="Arial"/>
        </w:rPr>
        <w:t xml:space="preserve">  </w:t>
      </w:r>
    </w:p>
    <w:p w14:paraId="4B3A59BA" w14:textId="3EA1FB8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2E56E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provide feedbacks on the questions to assist SA2's study conclusions.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62455C6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</w:p>
    <w:p w14:paraId="402CF245" w14:textId="6F296DF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2E56EA">
        <w:rPr>
          <w:rFonts w:ascii="Arial" w:hAnsi="Arial" w:cs="Arial"/>
        </w:rPr>
        <w:t>SA3</w:t>
      </w:r>
      <w:r w:rsidR="000D02CE">
        <w:rPr>
          <w:rFonts w:ascii="Arial" w:hAnsi="Arial" w:cs="Arial"/>
        </w:rPr>
        <w:t xml:space="preserve"> to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DB646" w14:textId="77777777" w:rsidR="004E019A" w:rsidRDefault="004E019A">
      <w:r>
        <w:separator/>
      </w:r>
    </w:p>
  </w:endnote>
  <w:endnote w:type="continuationSeparator" w:id="0">
    <w:p w14:paraId="2AEA5E0B" w14:textId="77777777" w:rsidR="004E019A" w:rsidRDefault="004E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C68E" w14:textId="77777777" w:rsidR="004E019A" w:rsidRDefault="004E019A">
      <w:r>
        <w:separator/>
      </w:r>
    </w:p>
  </w:footnote>
  <w:footnote w:type="continuationSeparator" w:id="0">
    <w:p w14:paraId="26D37E4A" w14:textId="77777777" w:rsidR="004E019A" w:rsidRDefault="004E0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B1581"/>
    <w:rsid w:val="002D095E"/>
    <w:rsid w:val="002D30CA"/>
    <w:rsid w:val="002E003E"/>
    <w:rsid w:val="002E56EA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C3B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A3408"/>
    <w:rsid w:val="004C6071"/>
    <w:rsid w:val="004E019A"/>
    <w:rsid w:val="004E2356"/>
    <w:rsid w:val="004E39E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4CCD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95C27"/>
    <w:rsid w:val="00AA637B"/>
    <w:rsid w:val="00AE5661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85F2C"/>
    <w:rsid w:val="00CA3233"/>
    <w:rsid w:val="00CC43AA"/>
    <w:rsid w:val="00CE7BC7"/>
    <w:rsid w:val="00CF04BF"/>
    <w:rsid w:val="00D12E5D"/>
    <w:rsid w:val="00D149C4"/>
    <w:rsid w:val="00D164A7"/>
    <w:rsid w:val="00D21F7E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B698E"/>
    <w:rsid w:val="00DC6C67"/>
    <w:rsid w:val="00DF31AC"/>
    <w:rsid w:val="00E1432B"/>
    <w:rsid w:val="00E22D34"/>
    <w:rsid w:val="00E2709E"/>
    <w:rsid w:val="00E37BFC"/>
    <w:rsid w:val="00E508F1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Cheng-rev1</cp:lastModifiedBy>
  <cp:revision>2</cp:revision>
  <cp:lastPrinted>2002-04-23T00:10:00Z</cp:lastPrinted>
  <dcterms:created xsi:type="dcterms:W3CDTF">2018-11-29T18:30:00Z</dcterms:created>
  <dcterms:modified xsi:type="dcterms:W3CDTF">2018-11-29T18:30:00Z</dcterms:modified>
</cp:coreProperties>
</file>